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before="0" w:after="140"/>
        <w:ind w:hanging="0" w:start="0" w:end="0"/>
        <w:jc w:val="center"/>
        <w:rPr>
          <w:rFonts w:ascii="Inter" w:hAnsi="Inter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</w:rPr>
        <w:t>Исчерпывающий перечень сведений, </w:t>
      </w:r>
      <w:r>
        <w:rPr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  <w:shd w:fill="FFFFFF" w:val="clear"/>
        </w:rPr>
        <w:t>которые могут </w:t>
      </w:r>
      <w:r>
        <w:rPr>
          <w:rStyle w:val="Emphasis"/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</w:rPr>
        <w:t>запрашиваться</w:t>
      </w:r>
      <w:r>
        <w:rPr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</w:rPr>
        <w:t> </w:t>
      </w:r>
      <w:r>
        <w:rPr>
          <w:rStyle w:val="Emphasis"/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</w:rPr>
        <w:t>контрольным</w:t>
      </w:r>
      <w:r>
        <w:rPr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</w:rPr>
        <w:t> (надзорным) </w:t>
      </w:r>
      <w:r>
        <w:rPr>
          <w:rStyle w:val="Emphasis"/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</w:rPr>
        <w:t>органом</w:t>
      </w:r>
      <w:r>
        <w:rPr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</w:rPr>
        <w:t> у</w:t>
      </w:r>
      <w:r>
        <w:rPr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  <w:shd w:fill="FFFFFF" w:val="clear"/>
        </w:rPr>
        <w:t>      контролируемого лица при осуществлении муниципального контроля</w:t>
      </w:r>
      <w:r>
        <w:rPr>
          <w:rStyle w:val="Strong"/>
          <w:rFonts w:ascii="Inter" w:hAnsi="Inter"/>
          <w:b/>
          <w:i w:val="false"/>
          <w:caps w:val="false"/>
          <w:smallCaps w:val="false"/>
          <w:strike w:val="false"/>
          <w:dstrike w:val="false"/>
          <w:color w:val="212529"/>
          <w:spacing w:val="0"/>
          <w:sz w:val="24"/>
          <w:szCs w:val="28"/>
          <w:u w:val="none"/>
          <w:effect w:val="none"/>
          <w:shd w:fill="FFFFFF" w:val="clear"/>
        </w:rPr>
        <w:t xml:space="preserve"> в сфере благоустройства</w:t>
      </w:r>
      <w:r>
        <w:rPr>
          <w:rFonts w:ascii="Inter" w:hAnsi="Inter"/>
          <w:b/>
          <w:bCs/>
          <w:i w:val="false"/>
          <w:caps w:val="false"/>
          <w:smallCaps w:val="false"/>
          <w:color w:val="212529"/>
          <w:spacing w:val="0"/>
          <w:sz w:val="24"/>
          <w:shd w:fill="FFFFFF" w:val="clear"/>
        </w:rPr>
        <w:t> </w:t>
      </w:r>
    </w:p>
    <w:p>
      <w:pPr>
        <w:pStyle w:val="BodyText"/>
        <w:widowControl/>
        <w:bidi w:val="0"/>
        <w:spacing w:before="0" w:after="14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ab/>
        <w:t xml:space="preserve">Администрация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 xml:space="preserve">Шукавского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сель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 xml:space="preserve">ского поселения Верхнехавского муниципального района Воронежской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>
      <w:pPr>
        <w:pStyle w:val="BodyText"/>
        <w:widowControl/>
        <w:bidi w:val="0"/>
        <w:spacing w:before="0" w:after="14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>
      <w:pPr>
        <w:pStyle w:val="BodyText"/>
        <w:bidi w:val="0"/>
        <w:jc w:val="both"/>
        <w:rPr>
          <w:caps w:val="false"/>
          <w:smallCaps w:val="false"/>
          <w:color w:val="212529"/>
          <w:spacing w:val="0"/>
        </w:rPr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>1.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 xml:space="preserve"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 </w:t>
      </w:r>
    </w:p>
    <w:p>
      <w:pPr>
        <w:pStyle w:val="BodyText"/>
        <w:bidi w:val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>2.Учредительные документы проверяемого юридического лица</w:t>
      </w:r>
      <w:r>
        <w:rPr>
          <w:rStyle w:val="Strong"/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  <w:effect w:val="none"/>
          <w:shd w:fill="FFFFFF" w:val="clear"/>
        </w:rPr>
        <w:t xml:space="preserve"> </w:t>
      </w:r>
    </w:p>
    <w:p>
      <w:pPr>
        <w:pStyle w:val="BodyText"/>
        <w:bidi w:val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 xml:space="preserve">3.Документы,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 </w:t>
      </w:r>
    </w:p>
    <w:p>
      <w:pPr>
        <w:pStyle w:val="BodyText"/>
        <w:bidi w:val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 xml:space="preserve">4.Доверенность, выданная лицу для участия  в контрольно-надзорном мероприятии </w:t>
      </w:r>
    </w:p>
    <w:p>
      <w:pPr>
        <w:pStyle w:val="BodyText"/>
        <w:bidi w:val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 xml:space="preserve">5.Документы,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 </w:t>
      </w:r>
    </w:p>
    <w:p>
      <w:pPr>
        <w:pStyle w:val="BodyText"/>
        <w:bidi w:val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 xml:space="preserve">6.Документы, устанавливающие права владения на здание, помещение, подлежащие муниципальному контролю </w:t>
      </w:r>
    </w:p>
    <w:p>
      <w:pPr>
        <w:pStyle w:val="BodyText"/>
        <w:bidi w:val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 xml:space="preserve">7.Документы, разрешающие осуществление хозяйственной деятельности на земельном участке </w:t>
      </w:r>
    </w:p>
    <w:p>
      <w:pPr>
        <w:pStyle w:val="BodyText"/>
        <w:bidi w:val="0"/>
        <w:jc w:val="both"/>
        <w:rPr>
          <w:rStyle w:val="Strong"/>
          <w:i w:val="false"/>
          <w:caps w:val="false"/>
          <w:smallCaps w:val="false"/>
          <w:strike w:val="false"/>
          <w:dstrike w:val="false"/>
          <w:color w:val="212529"/>
          <w:spacing w:val="0"/>
          <w:u w:val="none"/>
          <w:effect w:val="none"/>
          <w:shd w:fill="FFFFFF" w:val="clear"/>
        </w:rPr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 xml:space="preserve">8.Документы по сбору, вывозу, утилизации и размещению отходов, образующихся в процессе хозяйственной деятельности </w:t>
      </w:r>
    </w:p>
    <w:p>
      <w:pPr>
        <w:pStyle w:val="BodyText"/>
        <w:bidi w:val="0"/>
        <w:jc w:val="both"/>
        <w:rPr>
          <w:rStyle w:val="Strong"/>
          <w:i w:val="false"/>
          <w:caps w:val="false"/>
          <w:smallCaps w:val="false"/>
          <w:strike w:val="false"/>
          <w:dstrike w:val="false"/>
          <w:color w:val="212529"/>
          <w:spacing w:val="0"/>
          <w:u w:val="none"/>
          <w:effect w:val="none"/>
          <w:shd w:fill="FFFFFF" w:val="clear"/>
        </w:rPr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  <w:shd w:fill="FFFFFF" w:val="clear"/>
        </w:rPr>
        <w:t xml:space="preserve">9.Документы, разрешающие проведение земляных работ, снос зеленых насаждений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Inter">
    <w:charset w:val="cc" w:characterSet="windows-125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LibreOffice/24.2.3.2$Windows_X86_64 LibreOffice_project/433d9c2ded56988e8a90e6b2e771ee4e6a5ab2ba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2025-07-03T09:41:37Z</dcterms:created>
  <dc:creator/>
  <dc:description/>
  <dc:language>ru-RU</dc:language>
  <cp:lastModifiedBy/>
  <dcterms:modified xsi:type="dcterms:W3CDTF">2025-07-03T10:07:25Z</dcterms:modified>
  <cp:revision>1</cp:revision>
  <dc:subject/>
  <dc:title/>
</cp:coreProperties>
</file>